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86E" w:rsidRDefault="006A486E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</w:pPr>
    </w:p>
    <w:p w:rsidR="006A486E" w:rsidRPr="006A486E" w:rsidRDefault="006A486E" w:rsidP="006A486E">
      <w:pPr>
        <w:keepNext/>
        <w:spacing w:after="0" w:line="240" w:lineRule="auto"/>
        <w:jc w:val="center"/>
        <w:outlineLvl w:val="6"/>
        <w:rPr>
          <w:rFonts w:ascii="Arial" w:eastAsia="Calibri" w:hAnsi="Arial" w:cs="Arial"/>
          <w:sz w:val="16"/>
          <w:szCs w:val="16"/>
          <w:lang w:eastAsia="it-IT"/>
        </w:rPr>
      </w:pPr>
      <w:r w:rsidRPr="006A486E">
        <w:rPr>
          <w:rFonts w:ascii="Arial" w:eastAsia="Calibri" w:hAnsi="Arial" w:cs="Arial"/>
          <w:sz w:val="16"/>
          <w:szCs w:val="16"/>
          <w:lang w:eastAsia="it-IT"/>
        </w:rPr>
        <w:t xml:space="preserve">SANITARIA </w:t>
      </w:r>
      <w:proofErr w:type="gramStart"/>
      <w:r w:rsidRPr="006A486E">
        <w:rPr>
          <w:rFonts w:ascii="Arial" w:eastAsia="Calibri" w:hAnsi="Arial" w:cs="Arial"/>
          <w:sz w:val="16"/>
          <w:szCs w:val="16"/>
          <w:lang w:eastAsia="it-IT"/>
        </w:rPr>
        <w:t>LOCALE  n.</w:t>
      </w:r>
      <w:proofErr w:type="gramEnd"/>
      <w:r w:rsidRPr="006A486E">
        <w:rPr>
          <w:rFonts w:ascii="Arial" w:eastAsia="Calibri" w:hAnsi="Arial" w:cs="Arial"/>
          <w:sz w:val="16"/>
          <w:szCs w:val="16"/>
          <w:lang w:eastAsia="it-IT"/>
        </w:rPr>
        <w:t xml:space="preserve"> 1 </w:t>
      </w:r>
      <w:proofErr w:type="spellStart"/>
      <w:r w:rsidRPr="006A486E">
        <w:rPr>
          <w:rFonts w:ascii="Arial" w:eastAsia="Calibri" w:hAnsi="Arial" w:cs="Arial"/>
          <w:sz w:val="16"/>
          <w:szCs w:val="16"/>
          <w:lang w:eastAsia="it-IT"/>
        </w:rPr>
        <w:t>Avezzano-Sulmona-L’Aquila</w:t>
      </w:r>
      <w:proofErr w:type="spellEnd"/>
    </w:p>
    <w:p w:rsidR="006A486E" w:rsidRPr="006A486E" w:rsidRDefault="006A486E" w:rsidP="006A486E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lang w:eastAsia="it-IT"/>
        </w:rPr>
      </w:pPr>
      <w:r w:rsidRPr="006A486E">
        <w:rPr>
          <w:rFonts w:ascii="Arial" w:eastAsia="Calibri" w:hAnsi="Arial" w:cs="Arial"/>
          <w:sz w:val="16"/>
          <w:szCs w:val="16"/>
          <w:lang w:eastAsia="it-IT"/>
        </w:rPr>
        <w:t>----------------------------------</w:t>
      </w:r>
    </w:p>
    <w:p w:rsidR="006A486E" w:rsidRPr="006A486E" w:rsidRDefault="006A486E" w:rsidP="006A486E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lang w:eastAsia="it-IT"/>
        </w:rPr>
      </w:pPr>
      <w:r w:rsidRPr="006A486E">
        <w:rPr>
          <w:rFonts w:ascii="Arial" w:eastAsia="Calibri" w:hAnsi="Arial" w:cs="Arial"/>
          <w:sz w:val="16"/>
          <w:szCs w:val="16"/>
          <w:lang w:eastAsia="it-IT"/>
        </w:rPr>
        <w:t>Sede Legale - Via Saragat – 67100 L’Aquila</w:t>
      </w:r>
    </w:p>
    <w:p w:rsidR="006A486E" w:rsidRPr="006A486E" w:rsidRDefault="006A486E" w:rsidP="006A486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it-IT"/>
        </w:rPr>
      </w:pPr>
      <w:r w:rsidRPr="006A486E">
        <w:rPr>
          <w:rFonts w:ascii="Times New Roman" w:eastAsia="Calibri" w:hAnsi="Times New Roman" w:cs="Times New Roman"/>
          <w:sz w:val="16"/>
          <w:szCs w:val="16"/>
          <w:lang w:eastAsia="it-IT"/>
        </w:rPr>
        <w:t>_______________________________________________________________________________________________</w:t>
      </w:r>
    </w:p>
    <w:p w:rsidR="006A486E" w:rsidRPr="006A486E" w:rsidRDefault="006A486E" w:rsidP="006A48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6A486E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Ufficio Stampa             </w:t>
      </w:r>
    </w:p>
    <w:p w:rsidR="006A486E" w:rsidRPr="006A486E" w:rsidRDefault="006A486E" w:rsidP="006A48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 w:rsidRPr="006A486E">
        <w:rPr>
          <w:rFonts w:ascii="Times New Roman" w:eastAsia="Calibri" w:hAnsi="Times New Roman" w:cs="Times New Roman"/>
          <w:sz w:val="24"/>
          <w:szCs w:val="24"/>
          <w:lang w:eastAsia="it-IT"/>
        </w:rPr>
        <w:t>V</w:t>
      </w:r>
      <w:r w:rsidRPr="006A486E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ittorio </w:t>
      </w:r>
      <w:proofErr w:type="gramStart"/>
      <w:r w:rsidRPr="006A486E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Tucceri  333</w:t>
      </w:r>
      <w:proofErr w:type="gramEnd"/>
      <w:r w:rsidRPr="006A486E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/4647018  </w:t>
      </w:r>
    </w:p>
    <w:p w:rsidR="006A486E" w:rsidRPr="006A486E" w:rsidRDefault="006A486E" w:rsidP="006A486E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32"/>
          <w:szCs w:val="32"/>
          <w:lang w:eastAsia="it-IT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eastAsia="it-IT"/>
        </w:rPr>
        <w:t xml:space="preserve">Venerdì </w:t>
      </w:r>
      <w:r w:rsidRPr="006A486E">
        <w:rPr>
          <w:rFonts w:ascii="Times New Roman" w:eastAsia="Calibri" w:hAnsi="Times New Roman" w:cs="Times New Roman"/>
          <w:b/>
          <w:bCs/>
          <w:sz w:val="32"/>
          <w:szCs w:val="32"/>
          <w:lang w:eastAsia="it-IT"/>
        </w:rPr>
        <w:t>2</w:t>
      </w:r>
      <w:r w:rsidR="000D07AD">
        <w:rPr>
          <w:rFonts w:ascii="Times New Roman" w:eastAsia="Calibri" w:hAnsi="Times New Roman" w:cs="Times New Roman"/>
          <w:b/>
          <w:bCs/>
          <w:sz w:val="32"/>
          <w:szCs w:val="32"/>
          <w:lang w:eastAsia="it-IT"/>
        </w:rPr>
        <w:t>6</w:t>
      </w:r>
      <w:r w:rsidRPr="006A486E">
        <w:rPr>
          <w:rFonts w:ascii="Times New Roman" w:eastAsia="Calibri" w:hAnsi="Times New Roman" w:cs="Times New Roman"/>
          <w:b/>
          <w:bCs/>
          <w:sz w:val="32"/>
          <w:szCs w:val="32"/>
          <w:lang w:eastAsia="it-IT"/>
        </w:rPr>
        <w:t>-3-2021</w:t>
      </w:r>
    </w:p>
    <w:p w:rsidR="006A486E" w:rsidRPr="006A486E" w:rsidRDefault="006A486E" w:rsidP="006A486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pacing w:val="5"/>
          <w:sz w:val="28"/>
          <w:szCs w:val="28"/>
          <w:bdr w:val="nil"/>
          <w:lang w:eastAsia="it-IT"/>
        </w:rPr>
      </w:pPr>
    </w:p>
    <w:p w:rsidR="006A486E" w:rsidRPr="006A486E" w:rsidRDefault="006A486E" w:rsidP="006A48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it-IT"/>
        </w:rPr>
      </w:pPr>
      <w:r w:rsidRPr="006A486E">
        <w:rPr>
          <w:rFonts w:ascii="Times New Roman" w:eastAsia="Calibri" w:hAnsi="Times New Roman" w:cs="Times New Roman"/>
          <w:b/>
          <w:sz w:val="32"/>
          <w:szCs w:val="32"/>
          <w:lang w:eastAsia="it-IT"/>
        </w:rPr>
        <w:t xml:space="preserve">COMUNICATO STAMPA </w:t>
      </w:r>
    </w:p>
    <w:p w:rsidR="00D33927" w:rsidRDefault="00D33927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</w:pPr>
    </w:p>
    <w:p w:rsidR="00CF7D4C" w:rsidRDefault="00CF7D4C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OSPEDALE </w:t>
      </w:r>
      <w:r w:rsidRPr="007477BB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SULMONA</w:t>
      </w:r>
      <w:r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, COVID: INAUGURATO NUOVO PRE TRIAGE </w:t>
      </w:r>
    </w:p>
    <w:p w:rsidR="00A101E5" w:rsidRDefault="00A101E5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</w:pPr>
    </w:p>
    <w:p w:rsidR="00CF7D4C" w:rsidRDefault="00A101E5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ZONA-FILTRO DI 200 MQ </w:t>
      </w:r>
      <w:r w:rsidR="00DF5AC6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(NEI LOCALI DELL’EX DISTRETTO SANITARIO) </w:t>
      </w:r>
      <w:r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CON DUE STANZE PER L’ATTESA DEI TAMPONI</w:t>
      </w:r>
      <w:r w:rsidR="00891791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 E</w:t>
      </w:r>
      <w:r w:rsidR="00F142CB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 PERCORSI SEPARATI PER GLI UTENTI</w:t>
      </w:r>
    </w:p>
    <w:p w:rsidR="006A486E" w:rsidRDefault="006A486E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</w:pPr>
    </w:p>
    <w:p w:rsidR="00DF5AC6" w:rsidRDefault="00026D5B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Lavori realizzati in meno di due mesi con un finanziamento di </w:t>
      </w:r>
      <w:r w:rsidR="00C96EC1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200.000 euro</w:t>
      </w:r>
      <w:r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.</w:t>
      </w:r>
    </w:p>
    <w:p w:rsidR="00026D5B" w:rsidRDefault="00026D5B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</w:pPr>
    </w:p>
    <w:p w:rsidR="00B868A3" w:rsidRDefault="007477BB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  <w:r w:rsidRPr="007477BB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SULMONA </w:t>
      </w: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– Inaugurato questa mattina il </w:t>
      </w:r>
      <w:r w:rsidR="00981764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nuovo </w:t>
      </w:r>
      <w:proofErr w:type="spellStart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pre</w:t>
      </w:r>
      <w:proofErr w:type="spellEnd"/>
      <w:r w:rsidR="009013AC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-</w:t>
      </w: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triage</w:t>
      </w:r>
      <w:r w:rsidR="009013AC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anti </w:t>
      </w:r>
      <w:proofErr w:type="spellStart"/>
      <w:r w:rsidR="009013AC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covid</w:t>
      </w:r>
      <w:proofErr w:type="spellEnd"/>
      <w:r w:rsidR="009013AC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</w:t>
      </w:r>
      <w:r w:rsidR="00981764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de</w:t>
      </w:r>
      <w:r w:rsidR="009013AC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ll’ospedale di Sulmona.</w:t>
      </w:r>
      <w:r w:rsidR="001E11E0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</w:t>
      </w:r>
    </w:p>
    <w:p w:rsidR="00DB2E6B" w:rsidRDefault="001E63AA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Al</w:t>
      </w:r>
      <w:r w:rsidR="00401BA5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la</w:t>
      </w: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</w:t>
      </w:r>
      <w:r w:rsidR="00B868A3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presentazione </w:t>
      </w: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della nuova struttura</w:t>
      </w:r>
      <w:r w:rsidR="008B67ED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erano presenti, tra gli altri, il manager Asl </w:t>
      </w:r>
      <w:r w:rsidR="008B67ED" w:rsidRPr="00272470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Roberto Testa</w:t>
      </w:r>
      <w:r w:rsidR="008B67ED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, affiancato dal direttore sanitario di presidio, </w:t>
      </w:r>
      <w:r w:rsidR="008B67ED" w:rsidRPr="00272470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Tonio Di Biase</w:t>
      </w:r>
      <w:r w:rsidR="008B67ED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, </w:t>
      </w:r>
      <w:r w:rsidR="006B71BA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il sindaco di Sulmona </w:t>
      </w:r>
      <w:r w:rsidR="006B71BA" w:rsidRPr="00272470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Anna Maria Casini</w:t>
      </w:r>
      <w:r w:rsidR="00015185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, </w:t>
      </w:r>
      <w:r w:rsidR="00F1788A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insieme </w:t>
      </w:r>
      <w:r w:rsidR="00F1788A" w:rsidRPr="00E03DEE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a</w:t>
      </w:r>
      <w:r w:rsidR="00F1788A" w:rsidRPr="00E03DEE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gli assessori</w:t>
      </w:r>
      <w:r w:rsidR="00F1788A" w:rsidRPr="00F1788A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 </w:t>
      </w:r>
      <w:r w:rsidR="00F1788A" w:rsidRPr="00F73B06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comunali</w:t>
      </w:r>
      <w:r w:rsidR="00F1788A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 L</w:t>
      </w:r>
      <w:r w:rsidR="00F1788A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uigi </w:t>
      </w:r>
      <w:proofErr w:type="gramStart"/>
      <w:r w:rsidR="00F1788A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Di  Cesare</w:t>
      </w:r>
      <w:proofErr w:type="gramEnd"/>
      <w:r w:rsidR="00F1788A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 e Marina Bianco,  </w:t>
      </w:r>
      <w:r w:rsidR="00015185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l’assessore re</w:t>
      </w:r>
      <w:bookmarkStart w:id="0" w:name="_GoBack"/>
      <w:bookmarkEnd w:id="0"/>
      <w:r w:rsidR="00015185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gionale alla sanità </w:t>
      </w:r>
      <w:r w:rsidR="00015185" w:rsidRPr="00015185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Nicoletta </w:t>
      </w:r>
      <w:proofErr w:type="spellStart"/>
      <w:r w:rsidR="00015185" w:rsidRPr="00015185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Verì</w:t>
      </w:r>
      <w:proofErr w:type="spellEnd"/>
      <w:r w:rsidR="00DB2E6B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, i consiglieri regionali </w:t>
      </w:r>
      <w:r w:rsidR="00DB2E6B" w:rsidRPr="00680FEE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Marianna Scoccia e Giorgio Fedel</w:t>
      </w:r>
      <w:r w:rsidR="00680FEE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e</w:t>
      </w:r>
      <w:r w:rsidR="00A7034B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>.</w:t>
      </w:r>
      <w:r w:rsidR="00F1788A">
        <w:rPr>
          <w:rFonts w:ascii="HelveticaNeueLTStd-47-LgtCn" w:eastAsia="Times New Roman" w:hAnsi="HelveticaNeueLTStd-47-LgtCn" w:cs="Arial"/>
          <w:b/>
          <w:color w:val="000000"/>
          <w:spacing w:val="-4"/>
          <w:sz w:val="32"/>
          <w:szCs w:val="32"/>
          <w:lang w:eastAsia="it-IT"/>
        </w:rPr>
        <w:t xml:space="preserve"> </w:t>
      </w:r>
    </w:p>
    <w:p w:rsidR="00740A66" w:rsidRDefault="00152B78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I locali del </w:t>
      </w:r>
      <w:proofErr w:type="spellStart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pre</w:t>
      </w:r>
      <w:proofErr w:type="spellEnd"/>
      <w:r w:rsidR="003A510F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-</w:t>
      </w: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triage sono ubicati nell’ex distretto sanitario di base, a fianco del pronto s</w:t>
      </w:r>
      <w:r w:rsidR="000D7A51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occorso del nuovo ospedale, in </w:t>
      </w:r>
      <w:r w:rsidR="00740A66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via Montesanto. </w:t>
      </w:r>
    </w:p>
    <w:p w:rsidR="000077BF" w:rsidRDefault="000077BF" w:rsidP="000077BF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La nuova zona-filtro comprende, su una superficie di circa 200mq, due stanze di attesa, in cui si sosta durante il tempo necessario per conoscere l’esito del tampone </w:t>
      </w:r>
      <w:proofErr w:type="spellStart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covid</w:t>
      </w:r>
      <w:proofErr w:type="spellEnd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, servizi igienici e percorsi ad hoc sporco-pulito.</w:t>
      </w:r>
    </w:p>
    <w:p w:rsidR="008F22B6" w:rsidRPr="00441AD6" w:rsidRDefault="00C70186" w:rsidP="00474142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In caso </w:t>
      </w:r>
      <w:r w:rsidR="009813C1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di </w:t>
      </w: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esito negativo al test</w:t>
      </w:r>
      <w:r w:rsidR="00272F3D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,</w:t>
      </w: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l’utente accede al pronto soccorso tramite la camera calda</w:t>
      </w:r>
      <w:r w:rsidR="0034599B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; se invece il riscontro al </w:t>
      </w:r>
      <w:proofErr w:type="spellStart"/>
      <w:r w:rsidR="0034599B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covid</w:t>
      </w:r>
      <w:proofErr w:type="spellEnd"/>
      <w:r w:rsidR="0034599B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è positivo</w:t>
      </w:r>
      <w:r w:rsidR="005B519D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</w:t>
      </w:r>
      <w:r w:rsidR="0090491A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viene indirizzat</w:t>
      </w:r>
      <w:r w:rsidR="000D7CCB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o</w:t>
      </w:r>
      <w:r w:rsidR="0090491A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a una distinta uscita esterna </w:t>
      </w:r>
      <w:r w:rsidR="00272F3D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da cui viene prelevat</w:t>
      </w:r>
      <w:r w:rsidR="002D067F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o</w:t>
      </w:r>
      <w:r w:rsidR="00707857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da un’ambulanza e trasferit</w:t>
      </w:r>
      <w:r w:rsidR="002D067F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o</w:t>
      </w:r>
      <w:r w:rsidR="00707857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, a seconda dei casi, </w:t>
      </w:r>
      <w:r w:rsidR="000339A2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alla rianimazione</w:t>
      </w:r>
      <w:r w:rsidR="00143511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, </w:t>
      </w:r>
      <w:r w:rsidR="00707857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al</w:t>
      </w:r>
      <w:r w:rsidR="000339A2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reparto di </w:t>
      </w:r>
      <w:r w:rsidR="00DE5CA9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medicina </w:t>
      </w:r>
      <w:proofErr w:type="spellStart"/>
      <w:r w:rsidR="00DE5CA9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covid</w:t>
      </w:r>
      <w:proofErr w:type="spellEnd"/>
      <w:r w:rsidR="00DE5CA9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per il ricovero</w:t>
      </w:r>
      <w:r w:rsidR="00143511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o </w:t>
      </w:r>
      <w:r w:rsidR="009567B7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in altri ospedali </w:t>
      </w:r>
      <w:r w:rsidR="00143511" w:rsidRPr="00441AD6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della regione.</w:t>
      </w:r>
      <w:r w:rsidR="008F22B6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</w:t>
      </w:r>
    </w:p>
    <w:p w:rsidR="000339A2" w:rsidRDefault="00EC4A1D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Un’organizzazione che consente di separare </w:t>
      </w:r>
      <w:r w:rsidR="00764424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i </w:t>
      </w: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tragitti degli utenti, in base agli accertamenti nel </w:t>
      </w:r>
      <w:proofErr w:type="spellStart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pre</w:t>
      </w:r>
      <w:proofErr w:type="spellEnd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-triage </w:t>
      </w:r>
      <w:r w:rsidR="00764424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ed evitare così rischi di contagio.</w:t>
      </w:r>
    </w:p>
    <w:p w:rsidR="00291D69" w:rsidRDefault="00291D6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lastRenderedPageBreak/>
        <w:t>I lavori per la realizzazione della nuova area-</w:t>
      </w:r>
      <w:proofErr w:type="gramStart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filtro,  per</w:t>
      </w:r>
      <w:proofErr w:type="gramEnd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un importo di 200.000 euro,  sono stati realizzati dalla ditta </w:t>
      </w:r>
      <w:proofErr w:type="spellStart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Burlandi</w:t>
      </w:r>
      <w:proofErr w:type="spellEnd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di Roma in poco meno di 2 mesi.</w:t>
      </w:r>
      <w:r w:rsidR="00785D65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I finanziamenti de</w:t>
      </w:r>
      <w:r w:rsidR="004D6E04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ll’opera </w:t>
      </w:r>
      <w:r w:rsidR="00785D65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rientrano nel DL 34 del 2020</w:t>
      </w:r>
      <w:r w:rsidR="00E0718D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e sono </w:t>
      </w:r>
      <w:r w:rsidR="00785D65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previsti nell’ambito delle misure a sostegno dell’emergenza </w:t>
      </w:r>
      <w:proofErr w:type="spellStart"/>
      <w:r w:rsidR="00785D65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covid</w:t>
      </w:r>
      <w:proofErr w:type="spellEnd"/>
      <w:r w:rsidR="00785D65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.</w:t>
      </w:r>
    </w:p>
    <w:p w:rsidR="003501DF" w:rsidRDefault="00364904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“L’attivazione del </w:t>
      </w:r>
      <w:proofErr w:type="spellStart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pre</w:t>
      </w:r>
      <w:proofErr w:type="spellEnd"/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triage”, ha dichiarato il manager Testa, “</w:t>
      </w:r>
      <w:r w:rsidR="008F4A79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rappresenta </w:t>
      </w:r>
      <w:r w:rsidR="00F24566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un importante adeguamento</w:t>
      </w:r>
      <w:r w:rsidR="00BF6ABD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</w:t>
      </w:r>
      <w:r w:rsidR="00F24566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dell’ospedale nell’ottica della sicurezza di pazienti e degli stessi operatori sanitari. </w:t>
      </w:r>
      <w:r w:rsidR="003501DF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Il pronto soccorso </w:t>
      </w:r>
      <w:r w:rsidR="00776FDA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s</w:t>
      </w:r>
      <w:r w:rsidR="003501DF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>i dota così di un servizio indispensabile per un ospedale che riveste una valenza strategica per tutto il comprensorio della Valle Peligna”</w:t>
      </w:r>
    </w:p>
    <w:p w:rsidR="00F04BF2" w:rsidRDefault="00F04BF2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3501DF" w:rsidRDefault="003501DF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364904" w:rsidRDefault="00F24566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</w:t>
      </w:r>
      <w:r w:rsidR="00BF6ABD"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</w:t>
      </w:r>
    </w:p>
    <w:p w:rsidR="00BF6ABD" w:rsidRDefault="00BF6ABD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BF6ABD" w:rsidRDefault="00BF6ABD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8F4A79" w:rsidRDefault="008F4A7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364904" w:rsidRDefault="00364904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364904" w:rsidRDefault="00364904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364904" w:rsidRDefault="00364904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364904" w:rsidRDefault="00364904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982EE8" w:rsidRDefault="00982EE8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982EE8" w:rsidRDefault="00982EE8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291D69" w:rsidRDefault="00291D6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291D69" w:rsidRDefault="00291D6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291D69" w:rsidRDefault="00291D6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291D69" w:rsidRDefault="00291D6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291D69" w:rsidRDefault="00291D6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291D69" w:rsidRDefault="00291D6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291D69" w:rsidRDefault="00291D6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64424" w:rsidRDefault="00764424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64424" w:rsidRDefault="00764424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EC4A1D" w:rsidRDefault="00EC4A1D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EC4A1D" w:rsidRDefault="00EC4A1D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EC4A1D" w:rsidRDefault="00EC4A1D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8601E4" w:rsidRDefault="008601E4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EC4A1D" w:rsidRDefault="00EC4A1D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EC4A1D" w:rsidRDefault="00EC4A1D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8601E4" w:rsidRDefault="008601E4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07857" w:rsidRDefault="00707857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07857" w:rsidRDefault="00707857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C70186" w:rsidRDefault="004F3FD5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</w:t>
      </w:r>
    </w:p>
    <w:p w:rsidR="0034599B" w:rsidRDefault="0034599B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34599B" w:rsidRDefault="0034599B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34599B" w:rsidRDefault="0034599B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34599B" w:rsidRDefault="0034599B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C70186" w:rsidRDefault="00C70186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C70186" w:rsidRDefault="00C70186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  <w:r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  <w:t xml:space="preserve"> </w:t>
      </w:r>
    </w:p>
    <w:p w:rsidR="008C68F9" w:rsidRDefault="008C68F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8C68F9" w:rsidRDefault="008C68F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8C68F9" w:rsidRDefault="008C68F9" w:rsidP="008C68F9">
      <w:pPr>
        <w:shd w:val="clear" w:color="auto" w:fill="FFFFFF"/>
        <w:spacing w:after="0" w:line="240" w:lineRule="auto"/>
        <w:jc w:val="both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40A66" w:rsidRDefault="00740A66" w:rsidP="00441AD6">
      <w:pPr>
        <w:shd w:val="clear" w:color="auto" w:fill="FFFFFF"/>
        <w:spacing w:after="0" w:line="240" w:lineRule="auto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152B78" w:rsidRDefault="00152B78" w:rsidP="00441AD6">
      <w:pPr>
        <w:shd w:val="clear" w:color="auto" w:fill="FFFFFF"/>
        <w:spacing w:after="0" w:line="240" w:lineRule="auto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40A66" w:rsidRDefault="00740A66" w:rsidP="00441AD6">
      <w:pPr>
        <w:shd w:val="clear" w:color="auto" w:fill="FFFFFF"/>
        <w:spacing w:after="0" w:line="240" w:lineRule="auto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477BB" w:rsidRDefault="007477BB" w:rsidP="00441AD6">
      <w:pPr>
        <w:shd w:val="clear" w:color="auto" w:fill="FFFFFF"/>
        <w:spacing w:after="0" w:line="240" w:lineRule="auto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477BB" w:rsidRDefault="007477BB" w:rsidP="00441AD6">
      <w:pPr>
        <w:shd w:val="clear" w:color="auto" w:fill="FFFFFF"/>
        <w:spacing w:after="0" w:line="240" w:lineRule="auto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477BB" w:rsidRDefault="007477BB" w:rsidP="00441AD6">
      <w:pPr>
        <w:shd w:val="clear" w:color="auto" w:fill="FFFFFF"/>
        <w:spacing w:after="0" w:line="240" w:lineRule="auto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477BB" w:rsidRDefault="007477BB" w:rsidP="00441AD6">
      <w:pPr>
        <w:shd w:val="clear" w:color="auto" w:fill="FFFFFF"/>
        <w:spacing w:after="0" w:line="240" w:lineRule="auto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477BB" w:rsidRDefault="007477BB" w:rsidP="00441AD6">
      <w:pPr>
        <w:shd w:val="clear" w:color="auto" w:fill="FFFFFF"/>
        <w:spacing w:after="0" w:line="240" w:lineRule="auto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477BB" w:rsidRDefault="007477BB" w:rsidP="00441AD6">
      <w:pPr>
        <w:shd w:val="clear" w:color="auto" w:fill="FFFFFF"/>
        <w:spacing w:after="0" w:line="240" w:lineRule="auto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7477BB" w:rsidRDefault="007477BB" w:rsidP="00441AD6">
      <w:pPr>
        <w:shd w:val="clear" w:color="auto" w:fill="FFFFFF"/>
        <w:spacing w:after="0" w:line="240" w:lineRule="auto"/>
        <w:rPr>
          <w:rFonts w:ascii="HelveticaNeueLTStd-47-LgtCn" w:eastAsia="Times New Roman" w:hAnsi="HelveticaNeueLTStd-47-LgtCn" w:cs="Arial"/>
          <w:color w:val="000000"/>
          <w:spacing w:val="-4"/>
          <w:sz w:val="32"/>
          <w:szCs w:val="32"/>
          <w:lang w:eastAsia="it-IT"/>
        </w:rPr>
      </w:pPr>
    </w:p>
    <w:p w:rsidR="00441AD6" w:rsidRPr="0021401E" w:rsidRDefault="00441AD6">
      <w:pPr>
        <w:rPr>
          <w:sz w:val="32"/>
          <w:szCs w:val="32"/>
        </w:rPr>
      </w:pPr>
    </w:p>
    <w:sectPr w:rsidR="00441AD6" w:rsidRPr="002140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47-LgtC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7B"/>
    <w:rsid w:val="0000161A"/>
    <w:rsid w:val="000077BF"/>
    <w:rsid w:val="00015185"/>
    <w:rsid w:val="00026D5B"/>
    <w:rsid w:val="000339A2"/>
    <w:rsid w:val="000966F3"/>
    <w:rsid w:val="000C29CB"/>
    <w:rsid w:val="000D07AD"/>
    <w:rsid w:val="000D7A51"/>
    <w:rsid w:val="000D7CCB"/>
    <w:rsid w:val="00143511"/>
    <w:rsid w:val="00152B78"/>
    <w:rsid w:val="001726E0"/>
    <w:rsid w:val="001B7829"/>
    <w:rsid w:val="001E11E0"/>
    <w:rsid w:val="001E63AA"/>
    <w:rsid w:val="0021401E"/>
    <w:rsid w:val="00220B2D"/>
    <w:rsid w:val="00272470"/>
    <w:rsid w:val="00272F3D"/>
    <w:rsid w:val="00291D69"/>
    <w:rsid w:val="002D067F"/>
    <w:rsid w:val="002E4A83"/>
    <w:rsid w:val="002E7F8C"/>
    <w:rsid w:val="00334B95"/>
    <w:rsid w:val="0034599B"/>
    <w:rsid w:val="003501DF"/>
    <w:rsid w:val="00364904"/>
    <w:rsid w:val="00383B9B"/>
    <w:rsid w:val="003A510F"/>
    <w:rsid w:val="003E037B"/>
    <w:rsid w:val="003F549C"/>
    <w:rsid w:val="00401BA5"/>
    <w:rsid w:val="00401C7B"/>
    <w:rsid w:val="00441AD6"/>
    <w:rsid w:val="00460F2D"/>
    <w:rsid w:val="00474142"/>
    <w:rsid w:val="00480A46"/>
    <w:rsid w:val="00481935"/>
    <w:rsid w:val="00497054"/>
    <w:rsid w:val="004A1303"/>
    <w:rsid w:val="004D6A13"/>
    <w:rsid w:val="004D6E04"/>
    <w:rsid w:val="004E3A14"/>
    <w:rsid w:val="004F3FD5"/>
    <w:rsid w:val="00516102"/>
    <w:rsid w:val="005552D6"/>
    <w:rsid w:val="00591C19"/>
    <w:rsid w:val="005B519D"/>
    <w:rsid w:val="005E1D32"/>
    <w:rsid w:val="005E6E40"/>
    <w:rsid w:val="00640AED"/>
    <w:rsid w:val="0065152E"/>
    <w:rsid w:val="00680FEE"/>
    <w:rsid w:val="006A3323"/>
    <w:rsid w:val="006A486E"/>
    <w:rsid w:val="006B71BA"/>
    <w:rsid w:val="006D4986"/>
    <w:rsid w:val="006D5F9E"/>
    <w:rsid w:val="00707857"/>
    <w:rsid w:val="00740A66"/>
    <w:rsid w:val="007477BB"/>
    <w:rsid w:val="007527D6"/>
    <w:rsid w:val="00764424"/>
    <w:rsid w:val="00776FDA"/>
    <w:rsid w:val="00785D65"/>
    <w:rsid w:val="007A6743"/>
    <w:rsid w:val="007D149A"/>
    <w:rsid w:val="007E5D68"/>
    <w:rsid w:val="00842BB7"/>
    <w:rsid w:val="008601E4"/>
    <w:rsid w:val="00891791"/>
    <w:rsid w:val="008B67ED"/>
    <w:rsid w:val="008C68F9"/>
    <w:rsid w:val="008F22B6"/>
    <w:rsid w:val="008F4A79"/>
    <w:rsid w:val="009013AC"/>
    <w:rsid w:val="0090491A"/>
    <w:rsid w:val="0093281F"/>
    <w:rsid w:val="009567B7"/>
    <w:rsid w:val="009813C1"/>
    <w:rsid w:val="00981764"/>
    <w:rsid w:val="00982EE8"/>
    <w:rsid w:val="009E232B"/>
    <w:rsid w:val="00A101E5"/>
    <w:rsid w:val="00A45482"/>
    <w:rsid w:val="00A5377F"/>
    <w:rsid w:val="00A7034B"/>
    <w:rsid w:val="00AA205A"/>
    <w:rsid w:val="00AC4BF4"/>
    <w:rsid w:val="00AF3822"/>
    <w:rsid w:val="00B06306"/>
    <w:rsid w:val="00B13F3B"/>
    <w:rsid w:val="00B319F5"/>
    <w:rsid w:val="00B73883"/>
    <w:rsid w:val="00B868A3"/>
    <w:rsid w:val="00B97562"/>
    <w:rsid w:val="00BF6ABD"/>
    <w:rsid w:val="00C06E36"/>
    <w:rsid w:val="00C70186"/>
    <w:rsid w:val="00C96EC1"/>
    <w:rsid w:val="00CC2618"/>
    <w:rsid w:val="00CC3500"/>
    <w:rsid w:val="00CF7D4C"/>
    <w:rsid w:val="00D33927"/>
    <w:rsid w:val="00D34BED"/>
    <w:rsid w:val="00DB2E6B"/>
    <w:rsid w:val="00DE5CA9"/>
    <w:rsid w:val="00DF5AC6"/>
    <w:rsid w:val="00E03DEE"/>
    <w:rsid w:val="00E0718D"/>
    <w:rsid w:val="00E40EE7"/>
    <w:rsid w:val="00E64CB9"/>
    <w:rsid w:val="00EC4A1D"/>
    <w:rsid w:val="00F04BF2"/>
    <w:rsid w:val="00F142CB"/>
    <w:rsid w:val="00F1788A"/>
    <w:rsid w:val="00F24566"/>
    <w:rsid w:val="00F73B06"/>
    <w:rsid w:val="00F9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0A11C"/>
  <w15:chartTrackingRefBased/>
  <w15:docId w15:val="{51D1DF9D-290F-412A-B4FC-13D50C10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5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7367">
              <w:marLeft w:val="0"/>
              <w:marRight w:val="0"/>
              <w:marTop w:val="150"/>
              <w:marBottom w:val="0"/>
              <w:divBdr>
                <w:top w:val="single" w:sz="6" w:space="8" w:color="26262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203</cp:revision>
  <cp:lastPrinted>2021-03-26T11:22:00Z</cp:lastPrinted>
  <dcterms:created xsi:type="dcterms:W3CDTF">2021-03-25T14:47:00Z</dcterms:created>
  <dcterms:modified xsi:type="dcterms:W3CDTF">2021-03-26T11:34:00Z</dcterms:modified>
</cp:coreProperties>
</file>